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A3997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A3997">
        <w:rPr>
          <w:rFonts w:ascii="Times New Roman" w:hAnsi="Times New Roman"/>
          <w:noProof/>
        </w:rPr>
        <w:t>358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A399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A3997">
        <w:rPr>
          <w:b/>
          <w:i/>
          <w:color w:val="000000"/>
          <w:sz w:val="22"/>
          <w:szCs w:val="22"/>
        </w:rPr>
        <w:t>Строительство ВЛИ-0,38 кВ от МТП-1057 Пешково  ПС Истомкино № 43, МО, г/о Богородский, д. Пешково, 50:16:0301016:3665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A399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A3997">
        <w:rPr>
          <w:rFonts w:ascii="Times New Roman" w:hAnsi="Times New Roman" w:cs="Times New Roman"/>
          <w:b/>
          <w:snapToGrid w:val="0"/>
        </w:rPr>
        <w:t>Строительство ВЛИ-0,38 кВ от МТП-1057 Пешково  ПС Истомкино № 43, МО, г/о Богородский, д. Пешково, 50:16:0301016:3665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A3997">
        <w:rPr>
          <w:b/>
          <w:color w:val="000000"/>
          <w:sz w:val="22"/>
          <w:szCs w:val="22"/>
        </w:rPr>
        <w:t>23.09.2026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A3997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A3997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A399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A3997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A3997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997" w:rsidRDefault="003A3997" w:rsidP="0018059F">
      <w:pPr>
        <w:spacing w:after="0" w:line="240" w:lineRule="auto"/>
      </w:pPr>
      <w:r>
        <w:separator/>
      </w:r>
    </w:p>
  </w:endnote>
  <w:endnote w:type="continuationSeparator" w:id="0">
    <w:p w:rsidR="003A3997" w:rsidRDefault="003A399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A399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997" w:rsidRDefault="003A3997" w:rsidP="0018059F">
      <w:pPr>
        <w:spacing w:after="0" w:line="240" w:lineRule="auto"/>
      </w:pPr>
      <w:r>
        <w:separator/>
      </w:r>
    </w:p>
  </w:footnote>
  <w:footnote w:type="continuationSeparator" w:id="0">
    <w:p w:rsidR="003A3997" w:rsidRDefault="003A399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A3997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A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A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5533</Words>
  <Characters>31543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